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center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sz w:val="28"/>
          <w:szCs w:val="28"/>
        </w:rPr>
        <w:t>开平市翠山湖管委会固定资产报废清单</w:t>
      </w: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2206"/>
        <w:gridCol w:w="798"/>
        <w:gridCol w:w="883"/>
        <w:gridCol w:w="1976"/>
        <w:gridCol w:w="163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报废资产</w:t>
            </w:r>
          </w:p>
        </w:tc>
        <w:tc>
          <w:tcPr>
            <w:tcW w:w="7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8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9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账面原值（元）</w:t>
            </w:r>
          </w:p>
        </w:tc>
        <w:tc>
          <w:tcPr>
            <w:tcW w:w="16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已使用年限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激光式打印机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11,970.00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多功能一体机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2,850.00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路由器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10,000.00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索奇消毒柜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冰箱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4,900.00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索奇消毒柜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宋体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3,500.00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高清扫描仪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3,500.00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煲粥机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11,500.00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微波炉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7,000.00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交换机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10,000.00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洗衣机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1,720.00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饮水机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2,682.00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玻璃转盘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12,760.00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4642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86,482.00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bookmarkStart w:id="0" w:name="_GoBack"/>
            <w:bookmarkEnd w:id="0"/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/>
    <w:sectPr>
      <w:pgSz w:w="11906" w:h="16838"/>
      <w:pgMar w:top="2098" w:right="1474" w:bottom="1984" w:left="1587" w:header="113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84A56DB"/>
    <w:rsid w:val="1B060F76"/>
    <w:rsid w:val="210838D0"/>
    <w:rsid w:val="23ED5B1A"/>
    <w:rsid w:val="251628F8"/>
    <w:rsid w:val="2C0B206C"/>
    <w:rsid w:val="2C23432C"/>
    <w:rsid w:val="36DC11FC"/>
    <w:rsid w:val="3C2922BE"/>
    <w:rsid w:val="3EB75EC8"/>
    <w:rsid w:val="41AF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cp:lastPrinted>2024-01-10T09:09:00Z</cp:lastPrinted>
  <dcterms:modified xsi:type="dcterms:W3CDTF">2024-04-07T09:10:12Z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C0468BED6A9943E197E2C666BB9F3DAA_12</vt:lpwstr>
  </property>
</Properties>
</file>